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9"/>
        <w:gridCol w:w="1258"/>
        <w:gridCol w:w="2171"/>
        <w:gridCol w:w="1717"/>
        <w:gridCol w:w="1395"/>
      </w:tblGrid>
      <w:tr w:rsidR="007A3B4F" w:rsidTr="007F458F">
        <w:tc>
          <w:tcPr>
            <w:tcW w:w="0" w:type="auto"/>
            <w:gridSpan w:val="5"/>
            <w:shd w:val="clear" w:color="auto" w:fill="C4BC96" w:themeFill="background2" w:themeFillShade="BF"/>
          </w:tcPr>
          <w:p w:rsidR="007A3B4F" w:rsidRPr="002D2996" w:rsidRDefault="007A3B4F" w:rsidP="007F45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2996">
              <w:rPr>
                <w:rFonts w:cstheme="minorHAnsi"/>
                <w:b/>
                <w:sz w:val="28"/>
                <w:szCs w:val="28"/>
              </w:rPr>
              <w:t>WORKSHOP/GESTÃO ESTRATÉGICA COLABORATIVA NA POLÍCIA CIVIL DO ESTADO DO PIAUÍ:</w:t>
            </w:r>
            <w:r>
              <w:rPr>
                <w:rFonts w:cstheme="minorHAnsi"/>
                <w:b/>
                <w:sz w:val="28"/>
                <w:szCs w:val="28"/>
              </w:rPr>
              <w:t xml:space="preserve"> MOBILIZAÇÃO PARA A MUDANÇA</w:t>
            </w:r>
          </w:p>
          <w:p w:rsidR="007A3B4F" w:rsidRDefault="007A3B4F" w:rsidP="007F458F"/>
        </w:tc>
      </w:tr>
      <w:tr w:rsidR="007A3B4F" w:rsidRPr="005A4FA3" w:rsidTr="007F458F">
        <w:tc>
          <w:tcPr>
            <w:tcW w:w="0" w:type="auto"/>
            <w:gridSpan w:val="5"/>
          </w:tcPr>
          <w:p w:rsidR="007A3B4F" w:rsidRPr="005A4FA3" w:rsidRDefault="007A3B4F" w:rsidP="007F458F">
            <w:pPr>
              <w:jc w:val="center"/>
              <w:rPr>
                <w:b/>
                <w:sz w:val="24"/>
                <w:szCs w:val="24"/>
              </w:rPr>
            </w:pPr>
            <w:r w:rsidRPr="005A4FA3">
              <w:rPr>
                <w:b/>
                <w:sz w:val="24"/>
                <w:szCs w:val="24"/>
              </w:rPr>
              <w:t xml:space="preserve">Programação </w:t>
            </w:r>
            <w:r>
              <w:rPr>
                <w:b/>
                <w:sz w:val="24"/>
                <w:szCs w:val="24"/>
              </w:rPr>
              <w:t>- Capital</w:t>
            </w:r>
          </w:p>
        </w:tc>
      </w:tr>
      <w:tr w:rsidR="007A3B4F" w:rsidTr="007F458F">
        <w:tc>
          <w:tcPr>
            <w:tcW w:w="0" w:type="auto"/>
            <w:gridSpan w:val="5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Data: </w:t>
            </w:r>
            <w:r w:rsidRPr="00C342AC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08/11/19</w:t>
            </w: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Período: </w:t>
            </w:r>
            <w:r w:rsidRPr="009D1010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8h00 às 12h</w:t>
            </w:r>
            <w: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 xml:space="preserve"> </w:t>
            </w:r>
            <w:r w:rsidRPr="009D1010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/</w:t>
            </w:r>
            <w: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 xml:space="preserve"> 14h00 às 18</w:t>
            </w:r>
            <w:r w:rsidRPr="009D1010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h00.</w:t>
            </w: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 </w:t>
            </w: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Local: </w:t>
            </w:r>
            <w: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ACADEPOL</w:t>
            </w:r>
          </w:p>
          <w:p w:rsidR="007A3B4F" w:rsidRDefault="007A3B4F" w:rsidP="007F458F"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Credenciamento: </w:t>
            </w:r>
            <w:r w:rsidRPr="009D1010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8h às 8h30</w:t>
            </w: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Atividade</w:t>
            </w:r>
          </w:p>
        </w:tc>
        <w:tc>
          <w:tcPr>
            <w:tcW w:w="1274" w:type="dxa"/>
          </w:tcPr>
          <w:p w:rsidR="007A3B4F" w:rsidRDefault="007A3B4F" w:rsidP="007F458F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CH</w:t>
            </w:r>
          </w:p>
        </w:tc>
        <w:tc>
          <w:tcPr>
            <w:tcW w:w="2297" w:type="dxa"/>
          </w:tcPr>
          <w:p w:rsidR="007A3B4F" w:rsidRDefault="007A3B4F" w:rsidP="007F458F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Conteúdo</w:t>
            </w:r>
          </w:p>
        </w:tc>
        <w:tc>
          <w:tcPr>
            <w:tcW w:w="0" w:type="auto"/>
          </w:tcPr>
          <w:p w:rsidR="009A2D2E" w:rsidRDefault="009A2D2E" w:rsidP="009A2D2E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Ministrante</w:t>
            </w:r>
          </w:p>
        </w:tc>
        <w:tc>
          <w:tcPr>
            <w:tcW w:w="0" w:type="auto"/>
          </w:tcPr>
          <w:p w:rsidR="007A3B4F" w:rsidRDefault="007A3B4F" w:rsidP="007F458F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Recursos</w:t>
            </w: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 w:rsidRPr="008278A3"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Abertura</w:t>
            </w:r>
          </w:p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8h30 às 8h40</w:t>
            </w: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</w:pPr>
          </w:p>
          <w:p w:rsidR="007A3B4F" w:rsidRPr="00B80ADE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8h40 </w:t>
            </w:r>
            <w:proofErr w:type="spellStart"/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âs</w:t>
            </w:r>
            <w:proofErr w:type="spellEnd"/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 9h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10</w:t>
            </w:r>
          </w:p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3B4F" w:rsidRPr="008278A3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10 min</w:t>
            </w: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30 min</w:t>
            </w:r>
          </w:p>
        </w:tc>
        <w:tc>
          <w:tcPr>
            <w:tcW w:w="2297" w:type="dxa"/>
          </w:tcPr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Boas vindas e apresentação da equipe</w:t>
            </w: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Integração</w:t>
            </w:r>
          </w:p>
        </w:tc>
        <w:tc>
          <w:tcPr>
            <w:tcW w:w="0" w:type="auto"/>
          </w:tcPr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Delegado Gera</w:t>
            </w: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l</w:t>
            </w:r>
          </w:p>
          <w:p w:rsidR="009A2D2E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</w:p>
          <w:p w:rsid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</w:p>
          <w:p w:rsidR="009A2D2E" w:rsidRP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Profª</w:t>
            </w:r>
            <w:proofErr w:type="spellEnd"/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 xml:space="preserve"> Adriana Pacheco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Equipamento de som</w:t>
            </w: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Recursos audiovisuais</w:t>
            </w: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Palestra</w:t>
            </w:r>
          </w:p>
          <w:p w:rsidR="007A3B4F" w:rsidRPr="008278A3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9h10 às 9h40</w:t>
            </w: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B80ADE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30</w:t>
            </w:r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min</w:t>
            </w:r>
          </w:p>
        </w:tc>
        <w:tc>
          <w:tcPr>
            <w:tcW w:w="2297" w:type="dxa"/>
          </w:tcPr>
          <w:p w:rsidR="007A3B4F" w:rsidRDefault="007A3B4F" w:rsidP="007F458F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8278A3" w:rsidRDefault="007A3B4F" w:rsidP="007F458F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Gestão Estratégica com foco em resultados no setor público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Prof. Rodrigo Cavalcante</w:t>
            </w:r>
          </w:p>
        </w:tc>
        <w:tc>
          <w:tcPr>
            <w:tcW w:w="0" w:type="auto"/>
          </w:tcPr>
          <w:p w:rsidR="007A3B4F" w:rsidRDefault="007A3B4F" w:rsidP="007F458F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</w:t>
            </w:r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rojetor e equipamento de som </w:t>
            </w:r>
          </w:p>
          <w:p w:rsidR="007A3B4F" w:rsidRPr="00B80ADE" w:rsidRDefault="007A3B4F" w:rsidP="007F458F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Palestra</w:t>
            </w:r>
          </w:p>
          <w:p w:rsidR="007A3B4F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9h40h às 10h4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  <w:p w:rsidR="007A3B4F" w:rsidRPr="00A9210C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A9210C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1h00</w:t>
            </w:r>
            <w:r w:rsidR="007A3B4F" w:rsidRPr="00A9210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min</w:t>
            </w:r>
          </w:p>
        </w:tc>
        <w:tc>
          <w:tcPr>
            <w:tcW w:w="2297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A9210C" w:rsidRDefault="009A2D2E" w:rsidP="009A2D2E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Gestão de processos 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e projetos: o que é e como fazer</w:t>
            </w:r>
            <w:r w:rsidRPr="00A9210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 xml:space="preserve">Prof. Rodolfo </w:t>
            </w:r>
            <w:proofErr w:type="spellStart"/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Gallas</w:t>
            </w:r>
            <w:proofErr w:type="spellEnd"/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</w:t>
            </w:r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rojetor e equipamento de som</w:t>
            </w: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Oficina</w:t>
            </w:r>
          </w:p>
          <w:p w:rsidR="007A3B4F" w:rsidRPr="00F31EFC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10h4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 às 12h0</w:t>
            </w:r>
            <w:r w:rsidR="007A3B4F"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F31EFC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1h2</w:t>
            </w:r>
            <w:r w:rsidR="007A3B4F"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0min</w:t>
            </w:r>
          </w:p>
        </w:tc>
        <w:tc>
          <w:tcPr>
            <w:tcW w:w="2297" w:type="dxa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Brainstorming Levantamento da situação atual, Identificando e priorizando os fatores de grande influência na </w:t>
            </w:r>
            <w:proofErr w:type="gramStart"/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performance</w:t>
            </w:r>
            <w:proofErr w:type="gramEnd"/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 institucional</w:t>
            </w:r>
          </w:p>
          <w:p w:rsidR="007A3B4F" w:rsidRPr="00F31EFC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Socialização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F31EFC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Trabalho em grupo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6E0084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Papel, caneta, salas de </w:t>
            </w:r>
            <w:proofErr w:type="gramStart"/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aula</w:t>
            </w:r>
            <w:proofErr w:type="gramEnd"/>
          </w:p>
        </w:tc>
      </w:tr>
      <w:tr w:rsidR="007A3B4F" w:rsidTr="007F458F">
        <w:tc>
          <w:tcPr>
            <w:tcW w:w="2124" w:type="dxa"/>
            <w:shd w:val="clear" w:color="auto" w:fill="C4BC96" w:themeFill="background2" w:themeFillShade="BF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Intervalo</w:t>
            </w:r>
          </w:p>
          <w:p w:rsidR="007A3B4F" w:rsidRPr="004C60EB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12h00 às 14h00</w:t>
            </w:r>
          </w:p>
        </w:tc>
        <w:tc>
          <w:tcPr>
            <w:tcW w:w="6596" w:type="dxa"/>
            <w:gridSpan w:val="4"/>
            <w:shd w:val="clear" w:color="auto" w:fill="C4BC96" w:themeFill="background2" w:themeFillShade="BF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Pausa para almoço</w:t>
            </w: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Palestra</w:t>
            </w:r>
          </w:p>
          <w:p w:rsidR="007A3B4F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14h00 às 15h0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6E0084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1h0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0min</w:t>
            </w:r>
          </w:p>
        </w:tc>
        <w:tc>
          <w:tcPr>
            <w:tcW w:w="2297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6E0084" w:rsidRDefault="009A2D2E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A9210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Planejamento Estratégico Organizacional da PCPI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Assessoria de Planejamento PCPI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441B49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</w:t>
            </w:r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rojetor e equipamento de som</w:t>
            </w: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Oficina</w:t>
            </w:r>
          </w:p>
          <w:p w:rsidR="007A3B4F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15h00 às 16h3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1h3</w:t>
            </w:r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0min</w:t>
            </w:r>
          </w:p>
        </w:tc>
        <w:tc>
          <w:tcPr>
            <w:tcW w:w="2297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6E0084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Banco de Ideias: propostas de processos e projetos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Trabalho em Grupo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Papel, caneta, 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formulários, </w:t>
            </w:r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salas de </w:t>
            </w:r>
            <w:proofErr w:type="gramStart"/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aula</w:t>
            </w:r>
            <w:proofErr w:type="gramEnd"/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Apresentação dos Resultados</w:t>
            </w:r>
          </w:p>
          <w:p w:rsidR="007A3B4F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16h30 às 17h3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9A2D2E" w:rsidP="009A2D2E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1h00</w:t>
            </w:r>
            <w:r w:rsidR="007A3B4F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min</w:t>
            </w:r>
          </w:p>
        </w:tc>
        <w:tc>
          <w:tcPr>
            <w:tcW w:w="2297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Pr="00351C21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351C21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Proposta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s</w:t>
            </w:r>
            <w:r w:rsidRPr="00351C21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 dos grupos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Representantes dos Grupos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 </w:t>
            </w: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Equipamento de som</w:t>
            </w:r>
          </w:p>
          <w:p w:rsidR="007A3B4F" w:rsidRPr="006E0084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</w:tr>
      <w:tr w:rsidR="007A3B4F" w:rsidTr="007F458F">
        <w:tc>
          <w:tcPr>
            <w:tcW w:w="2124" w:type="dxa"/>
          </w:tcPr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Encerramento</w:t>
            </w:r>
          </w:p>
        </w:tc>
        <w:tc>
          <w:tcPr>
            <w:tcW w:w="1274" w:type="dxa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30 min</w:t>
            </w:r>
          </w:p>
        </w:tc>
        <w:tc>
          <w:tcPr>
            <w:tcW w:w="2297" w:type="dxa"/>
          </w:tcPr>
          <w:p w:rsidR="007A3B4F" w:rsidRPr="0085516C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5516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Fala dos membros do GT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7A3B4F" w:rsidRPr="009A2D2E" w:rsidRDefault="009A2D2E" w:rsidP="007F458F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  <w:r w:rsidRPr="009A2D2E"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  <w:t>Membro do GT</w:t>
            </w:r>
          </w:p>
        </w:tc>
        <w:tc>
          <w:tcPr>
            <w:tcW w:w="0" w:type="auto"/>
          </w:tcPr>
          <w:p w:rsidR="007A3B4F" w:rsidRDefault="007A3B4F" w:rsidP="007F458F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Equipamento de som</w:t>
            </w:r>
          </w:p>
        </w:tc>
      </w:tr>
    </w:tbl>
    <w:p w:rsidR="008278A3" w:rsidRDefault="008278A3"/>
    <w:sectPr w:rsidR="00827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0"/>
    <w:rsid w:val="00205FC9"/>
    <w:rsid w:val="002D2996"/>
    <w:rsid w:val="00351C21"/>
    <w:rsid w:val="00441B49"/>
    <w:rsid w:val="004C60EB"/>
    <w:rsid w:val="004E635A"/>
    <w:rsid w:val="00532562"/>
    <w:rsid w:val="005A4FA3"/>
    <w:rsid w:val="006E0084"/>
    <w:rsid w:val="0073415D"/>
    <w:rsid w:val="007A3B4F"/>
    <w:rsid w:val="008278A3"/>
    <w:rsid w:val="0085516C"/>
    <w:rsid w:val="00880829"/>
    <w:rsid w:val="009A2D2E"/>
    <w:rsid w:val="009D1010"/>
    <w:rsid w:val="00A9210C"/>
    <w:rsid w:val="00B80ADE"/>
    <w:rsid w:val="00C342AC"/>
    <w:rsid w:val="00D41D10"/>
    <w:rsid w:val="00D41E75"/>
    <w:rsid w:val="00EA6D67"/>
    <w:rsid w:val="00F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2019-10-18T14:10:00Z</dcterms:created>
  <dcterms:modified xsi:type="dcterms:W3CDTF">2019-11-06T11:24:00Z</dcterms:modified>
</cp:coreProperties>
</file>